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212B99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873079" w:rsidRPr="00EA7F2E" w:rsidRDefault="00873079" w:rsidP="00873079">
      <w:pPr>
        <w:rPr>
          <w:rFonts w:ascii="Bookman Old Style" w:hAnsi="Bookman Old Style"/>
          <w:i w:val="0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873079" w:rsidRPr="007323A5" w:rsidTr="00645D5D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873079" w:rsidRPr="007323A5" w:rsidRDefault="00873079" w:rsidP="00645D5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Aseguramiento, Recaudación y Beneficios Económicos II</w:t>
            </w:r>
          </w:p>
        </w:tc>
        <w:tc>
          <w:tcPr>
            <w:tcW w:w="1661" w:type="dxa"/>
            <w:vAlign w:val="center"/>
          </w:tcPr>
          <w:p w:rsidR="00873079" w:rsidRPr="007323A5" w:rsidRDefault="00873079" w:rsidP="00645D5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45439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04</w:t>
            </w:r>
          </w:p>
        </w:tc>
        <w:tc>
          <w:tcPr>
            <w:tcW w:w="1500" w:type="dxa"/>
            <w:vAlign w:val="center"/>
          </w:tcPr>
          <w:p w:rsidR="00873079" w:rsidRPr="007323A5" w:rsidRDefault="00873079" w:rsidP="00645D5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873079" w:rsidRPr="007323A5" w:rsidTr="00EA7F2E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873079" w:rsidRPr="007323A5" w:rsidRDefault="00873079" w:rsidP="00D3096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309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Aseguramiento, Recaudación y Beneficios Económicos</w:t>
            </w:r>
          </w:p>
        </w:tc>
      </w:tr>
      <w:tr w:rsidR="00873079" w:rsidRPr="007323A5" w:rsidTr="00EA7F2E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873079" w:rsidRPr="007323A5" w:rsidRDefault="00873079" w:rsidP="00645D5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Control de Ingresos</w:t>
            </w:r>
          </w:p>
        </w:tc>
      </w:tr>
    </w:tbl>
    <w:p w:rsidR="00C14C5B" w:rsidRPr="00212B99" w:rsidRDefault="00C14C5B" w:rsidP="00C14C5B">
      <w:pPr>
        <w:rPr>
          <w:rFonts w:ascii="Bookman Old Style" w:hAnsi="Bookman Old Style"/>
          <w:i w:val="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14C5B" w:rsidRPr="00EA7F2E" w:rsidRDefault="00C14C5B" w:rsidP="00C14C5B">
      <w:pPr>
        <w:rPr>
          <w:rFonts w:ascii="Bookman Old Style" w:hAnsi="Bookman Old Style"/>
          <w:i w:val="0"/>
          <w:sz w:val="12"/>
        </w:rPr>
      </w:pPr>
    </w:p>
    <w:p w:rsidR="00873079" w:rsidRPr="00E86445" w:rsidRDefault="00873079" w:rsidP="0045439B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E86445">
        <w:rPr>
          <w:rFonts w:ascii="Bookman Old Style" w:hAnsi="Bookman Old Style" w:cs="Arial"/>
          <w:i w:val="0"/>
          <w:iCs/>
          <w:sz w:val="20"/>
        </w:rPr>
        <w:t>Desarrollar las actividades administrativas que se llevan a cabo en el área, a través de la ejecución de los procedimientos correspondientes, a fin de apoyar y dar cumplimiento a los objetivos y metas establecidas del área.</w:t>
      </w:r>
    </w:p>
    <w:p w:rsidR="007A7F33" w:rsidRPr="00212B99" w:rsidRDefault="007A7F33" w:rsidP="009D2BE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EA7F2E" w:rsidRDefault="00540ED7" w:rsidP="00540ED7">
      <w:pPr>
        <w:rPr>
          <w:rFonts w:ascii="Bookman Old Style" w:hAnsi="Bookman Old Style"/>
          <w:i w:val="0"/>
          <w:sz w:val="12"/>
        </w:rPr>
      </w:pPr>
    </w:p>
    <w:p w:rsidR="00873079" w:rsidRPr="00006D2D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Recibir y tramitar incapacidades, verificando que la información este correcta</w:t>
      </w:r>
      <w:r w:rsidR="00F502DB">
        <w:rPr>
          <w:rFonts w:ascii="Bookman Old Style" w:hAnsi="Bookman Old Style"/>
          <w:i w:val="0"/>
          <w:sz w:val="20"/>
        </w:rPr>
        <w:t>, a fin de darle continuidad al proceso correspondiente</w:t>
      </w:r>
      <w:r w:rsidRPr="00006D2D">
        <w:rPr>
          <w:rFonts w:ascii="Bookman Old Style" w:hAnsi="Bookman Old Style"/>
          <w:i w:val="0"/>
          <w:sz w:val="20"/>
        </w:rPr>
        <w:t>.</w:t>
      </w:r>
    </w:p>
    <w:p w:rsidR="00873079" w:rsidRPr="00EA7F2E" w:rsidRDefault="00873079" w:rsidP="00006D2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873079" w:rsidRPr="00006D2D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Recibir resultados de las inspecciones derivadas de incapacidades, llevando un control de los mismos, a fin de que sean procesadas.</w:t>
      </w:r>
    </w:p>
    <w:p w:rsidR="00873079" w:rsidRPr="00EA7F2E" w:rsidRDefault="00873079" w:rsidP="00006D2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873079" w:rsidRPr="00006D2D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Recibir, ordenar y depurar las ordenes de pago de subsidios</w:t>
      </w:r>
      <w:r w:rsidR="0026612B">
        <w:rPr>
          <w:rFonts w:ascii="Bookman Old Style" w:hAnsi="Bookman Old Style"/>
          <w:i w:val="0"/>
          <w:sz w:val="20"/>
        </w:rPr>
        <w:t>, a fin de resguardar adecuadamente la información de respaldo de los mismos</w:t>
      </w:r>
      <w:r w:rsidRPr="00006D2D">
        <w:rPr>
          <w:rFonts w:ascii="Bookman Old Style" w:hAnsi="Bookman Old Style"/>
          <w:i w:val="0"/>
          <w:sz w:val="20"/>
        </w:rPr>
        <w:t>.</w:t>
      </w:r>
    </w:p>
    <w:p w:rsidR="00873079" w:rsidRPr="00EA7F2E" w:rsidRDefault="00873079" w:rsidP="00006D2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873079" w:rsidRPr="00006D2D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Verificar la fecha de pago (si es prórroga, agregado o inicial) y que el cheque haya sido emitido, con el propósito de hacer la entrega de la orden de pago de forma oportuna.</w:t>
      </w:r>
    </w:p>
    <w:p w:rsidR="00873079" w:rsidRPr="00EA7F2E" w:rsidRDefault="00873079" w:rsidP="00006D2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873079" w:rsidRPr="00006D2D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Entregar orden de pago y cheque correspondiente a usuarios, solicitando contraseña y documento de identidad, con el objetivo de que el pago sea entregado al usuario correcto.</w:t>
      </w:r>
    </w:p>
    <w:p w:rsidR="00873079" w:rsidRPr="00EA7F2E" w:rsidRDefault="00873079" w:rsidP="00006D2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873079" w:rsidRPr="00006D2D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Identificar y/o investigar las incapacidades que no pueden ser pagadas por mora patronal o que se han enviado a inspección, a fin de no generar el cheque correspondiente</w:t>
      </w:r>
      <w:r w:rsidR="00ED7C0E">
        <w:rPr>
          <w:rFonts w:ascii="Bookman Old Style" w:hAnsi="Bookman Old Style"/>
          <w:i w:val="0"/>
          <w:sz w:val="20"/>
        </w:rPr>
        <w:t>, siguiendo el procedimiento establecido para este tipo de casos</w:t>
      </w:r>
      <w:r w:rsidRPr="00006D2D">
        <w:rPr>
          <w:rFonts w:ascii="Bookman Old Style" w:hAnsi="Bookman Old Style"/>
          <w:i w:val="0"/>
          <w:sz w:val="20"/>
        </w:rPr>
        <w:t>.</w:t>
      </w:r>
    </w:p>
    <w:p w:rsidR="00873079" w:rsidRPr="00EA7F2E" w:rsidRDefault="00873079" w:rsidP="00006D2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873079" w:rsidRPr="00006D2D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Informar a los usuarios cuya incapacidad no puede ser pagada, sobre la causa que lo origina, orientándolo sobre el trámite a seguir.</w:t>
      </w:r>
    </w:p>
    <w:p w:rsidR="00873079" w:rsidRPr="00EA7F2E" w:rsidRDefault="00873079" w:rsidP="00006D2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873079" w:rsidRPr="00006D2D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Indagar con el área de gestión de cobros, los posibles convenios de pago entre los patronos y la Institución a fin de obtener una fecha probable de emisión y entrega de la orden de pago a los derechohabientes.</w:t>
      </w:r>
    </w:p>
    <w:p w:rsidR="00873079" w:rsidRPr="00EA7F2E" w:rsidRDefault="00873079" w:rsidP="00006D2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873079" w:rsidRPr="00006D2D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Ingresar datos al sistema de información específico del área, a fin de procesar o mantener actualizados los registros.</w:t>
      </w:r>
    </w:p>
    <w:p w:rsidR="00873079" w:rsidRPr="00EA7F2E" w:rsidRDefault="00873079" w:rsidP="00006D2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873079" w:rsidRPr="00006D2D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873079" w:rsidRPr="00EA7F2E" w:rsidRDefault="00873079" w:rsidP="00006D2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873079" w:rsidRPr="00006D2D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873079" w:rsidRPr="00EA7F2E" w:rsidRDefault="00873079" w:rsidP="0087307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2"/>
        </w:rPr>
      </w:pPr>
    </w:p>
    <w:p w:rsidR="00873079" w:rsidRPr="00006D2D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873079" w:rsidRPr="00EA7F2E" w:rsidRDefault="00873079" w:rsidP="00006D2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873079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Atender consultas y/o reclamos brindando información para solventar las inquietudes de los usuarios.</w:t>
      </w:r>
    </w:p>
    <w:p w:rsidR="003B110B" w:rsidRDefault="003B110B" w:rsidP="003B110B">
      <w:pPr>
        <w:pStyle w:val="Prrafodelista"/>
        <w:rPr>
          <w:rFonts w:ascii="Bookman Old Style" w:hAnsi="Bookman Old Style"/>
          <w:i w:val="0"/>
          <w:sz w:val="12"/>
        </w:rPr>
      </w:pPr>
    </w:p>
    <w:p w:rsidR="00212B99" w:rsidRDefault="00212B99" w:rsidP="003B110B">
      <w:pPr>
        <w:pStyle w:val="Prrafodelista"/>
        <w:rPr>
          <w:rFonts w:ascii="Bookman Old Style" w:hAnsi="Bookman Old Style"/>
          <w:i w:val="0"/>
          <w:sz w:val="12"/>
        </w:rPr>
      </w:pPr>
    </w:p>
    <w:p w:rsidR="00212B99" w:rsidRPr="00EA7F2E" w:rsidRDefault="00212B99" w:rsidP="003B110B">
      <w:pPr>
        <w:pStyle w:val="Prrafodelista"/>
        <w:rPr>
          <w:rFonts w:ascii="Bookman Old Style" w:hAnsi="Bookman Old Style"/>
          <w:i w:val="0"/>
          <w:sz w:val="12"/>
        </w:rPr>
      </w:pPr>
    </w:p>
    <w:p w:rsidR="00873079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Apoyar al área de trabajo, cuando sea necesario realizando actividades para suplir ausencias de personal o situaciones de urgencia.</w:t>
      </w:r>
    </w:p>
    <w:p w:rsidR="00ED7C0E" w:rsidRPr="00EA7F2E" w:rsidRDefault="00ED7C0E" w:rsidP="00ED7C0E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873079" w:rsidRPr="00006D2D" w:rsidRDefault="00873079" w:rsidP="00006D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06D2D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B27F88" w:rsidRDefault="00B27F88" w:rsidP="00B27F88">
      <w:pPr>
        <w:pStyle w:val="Prrafodelista"/>
        <w:rPr>
          <w:rFonts w:ascii="Bookman Old Style" w:hAnsi="Bookman Old Style"/>
          <w:i w:val="0"/>
          <w:sz w:val="20"/>
        </w:rPr>
      </w:pPr>
    </w:p>
    <w:p w:rsidR="00212B99" w:rsidRPr="00ED7C0E" w:rsidRDefault="00212B99" w:rsidP="00B27F88">
      <w:pPr>
        <w:pStyle w:val="Prrafodelista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825623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Pr="00B27F88" w:rsidRDefault="00006D2D" w:rsidP="00B27F88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274486" w:rsidRPr="00B27F88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3B110B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3B110B" w:rsidRDefault="00432BBF" w:rsidP="000E31F4">
      <w:pPr>
        <w:suppressAutoHyphens/>
        <w:rPr>
          <w:sz w:val="14"/>
        </w:rPr>
      </w:pPr>
    </w:p>
    <w:p w:rsidR="00432BBF" w:rsidRDefault="00432BBF" w:rsidP="0063102D">
      <w:pPr>
        <w:numPr>
          <w:ilvl w:val="0"/>
          <w:numId w:val="2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27F88" w:rsidRPr="00B27F88" w:rsidRDefault="00873079" w:rsidP="0063102D">
      <w:pPr>
        <w:pStyle w:val="Prrafodelista"/>
        <w:numPr>
          <w:ilvl w:val="0"/>
          <w:numId w:val="5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Realización efectiva de actividades administrativas, relacionadas al trámite de órdenes de pago generadas por el cobro de incapacidades.</w:t>
      </w:r>
      <w:r w:rsidR="00B27F88" w:rsidRPr="00B27F8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8729D" w:rsidRDefault="0098729D" w:rsidP="0098729D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16"/>
        </w:rPr>
      </w:pPr>
    </w:p>
    <w:p w:rsidR="00212B99" w:rsidRPr="003B110B" w:rsidRDefault="00212B99" w:rsidP="0098729D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63102D">
      <w:pPr>
        <w:numPr>
          <w:ilvl w:val="0"/>
          <w:numId w:val="2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F01F27" w:rsidRPr="00AC3D4E" w:rsidRDefault="00F01F27" w:rsidP="00F01F27">
      <w:pPr>
        <w:pStyle w:val="Prrafodelista"/>
        <w:numPr>
          <w:ilvl w:val="0"/>
          <w:numId w:val="5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F01F27" w:rsidRDefault="00F01F27" w:rsidP="00F01F27">
      <w:pPr>
        <w:pStyle w:val="Prrafodelista"/>
        <w:numPr>
          <w:ilvl w:val="0"/>
          <w:numId w:val="5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45439B" w:rsidRDefault="0045439B" w:rsidP="0045439B">
      <w:pPr>
        <w:pStyle w:val="Prrafodelista"/>
        <w:numPr>
          <w:ilvl w:val="0"/>
          <w:numId w:val="5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110739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rea.</w:t>
      </w:r>
    </w:p>
    <w:p w:rsidR="00873079" w:rsidRDefault="00006D2D" w:rsidP="0063102D">
      <w:pPr>
        <w:pStyle w:val="Prrafodelista"/>
        <w:numPr>
          <w:ilvl w:val="0"/>
          <w:numId w:val="5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Código de Trabajo</w:t>
      </w:r>
      <w:r w:rsidR="0045439B">
        <w:rPr>
          <w:rFonts w:ascii="Bookman Old Style" w:hAnsi="Bookman Old Style" w:cs="Arial"/>
          <w:i w:val="0"/>
          <w:iCs/>
          <w:sz w:val="20"/>
        </w:rPr>
        <w:t>.</w:t>
      </w:r>
    </w:p>
    <w:p w:rsid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14"/>
        </w:rPr>
      </w:pPr>
    </w:p>
    <w:p w:rsidR="00212B99" w:rsidRPr="00EA7F2E" w:rsidRDefault="00212B99" w:rsidP="008C1E26">
      <w:pPr>
        <w:suppressAutoHyphens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212B99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ES"/>
        </w:rPr>
      </w:pPr>
    </w:p>
    <w:p w:rsidR="00432BBF" w:rsidRPr="00F57C7F" w:rsidRDefault="00432BBF" w:rsidP="0063102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2562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805EA1">
        <w:rPr>
          <w:rFonts w:ascii="Bookman Old Style" w:hAnsi="Bookman Old Style" w:cs="Arial"/>
          <w:i w:val="0"/>
          <w:iCs/>
          <w:sz w:val="20"/>
        </w:rPr>
        <w:t>Ningun</w:t>
      </w:r>
      <w:r w:rsidR="00B27F88">
        <w:rPr>
          <w:rFonts w:ascii="Bookman Old Style" w:hAnsi="Bookman Old Style" w:cs="Arial"/>
          <w:i w:val="0"/>
          <w:iCs/>
          <w:sz w:val="20"/>
        </w:rPr>
        <w:t>a</w:t>
      </w:r>
      <w:r w:rsidR="00B6508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63102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B27F88">
        <w:rPr>
          <w:rFonts w:ascii="Bookman Old Style" w:hAnsi="Bookman Old Style" w:cs="Arial"/>
          <w:i w:val="0"/>
          <w:iCs/>
          <w:sz w:val="20"/>
        </w:rPr>
        <w:t>a</w:t>
      </w:r>
      <w:r w:rsidR="00B6508A">
        <w:rPr>
          <w:rFonts w:ascii="Bookman Old Style" w:hAnsi="Bookman Old Style" w:cs="Arial"/>
          <w:i w:val="0"/>
          <w:iCs/>
          <w:sz w:val="20"/>
        </w:rPr>
        <w:t>.</w:t>
      </w:r>
      <w:r w:rsidR="007E3E3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57C7F" w:rsidRDefault="00432BBF" w:rsidP="0063102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27F88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B6508A">
        <w:rPr>
          <w:rFonts w:ascii="Bookman Old Style" w:hAnsi="Bookman Old Style" w:cs="Tahoma"/>
          <w:i w:val="0"/>
          <w:sz w:val="20"/>
          <w:lang w:val="es-CL"/>
        </w:rPr>
        <w:t>.</w:t>
      </w:r>
      <w:r w:rsidR="007E3E3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F57C7F" w:rsidRDefault="00432BBF" w:rsidP="0063102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B27F88">
        <w:rPr>
          <w:rFonts w:ascii="Bookman Old Style" w:hAnsi="Bookman Old Style" w:cs="Arial"/>
          <w:i w:val="0"/>
          <w:iCs/>
          <w:sz w:val="20"/>
        </w:rPr>
        <w:t>a</w:t>
      </w:r>
      <w:r w:rsidR="00B6508A">
        <w:rPr>
          <w:rFonts w:ascii="Bookman Old Style" w:hAnsi="Bookman Old Style" w:cs="Arial"/>
          <w:i w:val="0"/>
          <w:iCs/>
          <w:sz w:val="20"/>
        </w:rPr>
        <w:t>.</w:t>
      </w:r>
    </w:p>
    <w:p w:rsidR="00825623" w:rsidRDefault="00825623" w:rsidP="0082562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B6508A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12B99" w:rsidRPr="003B110B" w:rsidRDefault="00212B99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3B110B" w:rsidRDefault="00432BBF" w:rsidP="003B110B">
      <w:pPr>
        <w:tabs>
          <w:tab w:val="left" w:pos="284"/>
          <w:tab w:val="left" w:pos="426"/>
        </w:tabs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006D2D" w:rsidP="003B110B">
      <w:pPr>
        <w:pStyle w:val="Prrafodelista"/>
        <w:numPr>
          <w:ilvl w:val="0"/>
          <w:numId w:val="6"/>
        </w:numPr>
        <w:tabs>
          <w:tab w:val="left" w:pos="284"/>
          <w:tab w:val="left" w:pos="426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1C46D3">
        <w:rPr>
          <w:rFonts w:ascii="Bookman Old Style" w:hAnsi="Bookman Old Style" w:cs="Arial"/>
          <w:i w:val="0"/>
          <w:iCs/>
          <w:sz w:val="20"/>
        </w:rPr>
        <w:t>Bachiller</w:t>
      </w:r>
      <w:r w:rsidR="0098729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3B110B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8729D" w:rsidRDefault="00006D2D" w:rsidP="0098729D">
      <w:pPr>
        <w:ind w:left="360"/>
        <w:jc w:val="both"/>
        <w:rPr>
          <w:rFonts w:ascii="Century Gothic" w:hAnsi="Century Gothic"/>
          <w:b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27F88">
        <w:rPr>
          <w:rFonts w:ascii="Bookman Old Style" w:hAnsi="Bookman Old Style" w:cs="Arial"/>
          <w:i w:val="0"/>
          <w:iCs/>
          <w:sz w:val="20"/>
        </w:rPr>
        <w:t>En cualquier opción</w:t>
      </w:r>
      <w:r w:rsidR="001C46D3" w:rsidRPr="00AE6BA5">
        <w:rPr>
          <w:rFonts w:ascii="Century Gothic" w:hAnsi="Century Gothic"/>
          <w:bCs/>
          <w:sz w:val="20"/>
        </w:rPr>
        <w:t>.</w:t>
      </w:r>
    </w:p>
    <w:p w:rsidR="001C46D3" w:rsidRPr="00212B99" w:rsidRDefault="001C46D3" w:rsidP="0098729D">
      <w:pPr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006D2D" w:rsidP="0063102D">
      <w:pPr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212B99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006D2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B27F88">
        <w:rPr>
          <w:rFonts w:ascii="Bookman Old Style" w:hAnsi="Bookman Old Style" w:cs="Arial"/>
          <w:i w:val="0"/>
          <w:iCs/>
          <w:sz w:val="20"/>
        </w:rPr>
        <w:t>Ninguno</w:t>
      </w:r>
      <w:r w:rsidR="006C1A65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212B99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873079" w:rsidRDefault="00006D2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73079" w:rsidRPr="00873079" w:rsidRDefault="00873079" w:rsidP="00006D2D">
      <w:pPr>
        <w:pStyle w:val="Prrafodelista"/>
        <w:numPr>
          <w:ilvl w:val="0"/>
          <w:numId w:val="7"/>
        </w:numPr>
        <w:tabs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18" w:hanging="709"/>
        <w:jc w:val="both"/>
        <w:rPr>
          <w:rFonts w:ascii="Bookman Old Style" w:hAnsi="Bookman Old Style" w:cs="Arial"/>
          <w:i w:val="0"/>
          <w:iCs/>
          <w:sz w:val="20"/>
        </w:rPr>
      </w:pPr>
      <w:r w:rsidRPr="00873079">
        <w:rPr>
          <w:rFonts w:ascii="Bookman Old Style" w:hAnsi="Bookman Old Style" w:cs="Arial"/>
          <w:i w:val="0"/>
          <w:iCs/>
          <w:sz w:val="20"/>
        </w:rPr>
        <w:t>Manejo de equipo de oficina.</w:t>
      </w:r>
    </w:p>
    <w:p w:rsidR="00873079" w:rsidRPr="00212B99" w:rsidRDefault="00873079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63102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B27F88">
        <w:rPr>
          <w:rFonts w:ascii="Bookman Old Style" w:hAnsi="Bookman Old Style" w:cs="Arial"/>
          <w:i w:val="0"/>
          <w:iCs/>
          <w:sz w:val="20"/>
        </w:rPr>
        <w:t>a</w:t>
      </w:r>
      <w:r w:rsidR="006C1A6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212B99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873079" w:rsidRPr="00C15CC1" w:rsidRDefault="006E17DF" w:rsidP="006E17DF">
      <w:pPr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01703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873079">
        <w:rPr>
          <w:rFonts w:ascii="Bookman Old Style" w:hAnsi="Bookman Old Style" w:cs="Arial"/>
          <w:i w:val="0"/>
          <w:iCs/>
          <w:sz w:val="20"/>
        </w:rPr>
        <w:t>Un año, p</w:t>
      </w:r>
      <w:r w:rsidR="00873079" w:rsidRPr="00C15CC1">
        <w:rPr>
          <w:rFonts w:ascii="Bookman Old Style" w:hAnsi="Bookman Old Style" w:cs="Arial"/>
          <w:i w:val="0"/>
          <w:iCs/>
          <w:sz w:val="20"/>
        </w:rPr>
        <w:t xml:space="preserve">referentemente </w:t>
      </w:r>
      <w:r w:rsidR="00E602F1">
        <w:rPr>
          <w:rFonts w:ascii="Bookman Old Style" w:hAnsi="Bookman Old Style" w:cs="Arial"/>
          <w:i w:val="0"/>
          <w:iCs/>
          <w:sz w:val="20"/>
        </w:rPr>
        <w:t>en áreas administrativas</w:t>
      </w:r>
      <w:r w:rsidR="00873079" w:rsidRPr="00C15CC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793595" w:rsidRPr="00212B99" w:rsidRDefault="00793595" w:rsidP="001C46D3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63102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793595" w:rsidRPr="00793595" w:rsidRDefault="00793595" w:rsidP="003B110B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93595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B6508A">
        <w:rPr>
          <w:rFonts w:ascii="Bookman Old Style" w:hAnsi="Bookman Old Style" w:cs="Arial"/>
          <w:i w:val="0"/>
          <w:iCs/>
          <w:sz w:val="20"/>
        </w:rPr>
        <w:t>.</w:t>
      </w:r>
    </w:p>
    <w:p w:rsidR="00793595" w:rsidRPr="00793595" w:rsidRDefault="00793595" w:rsidP="003B110B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93595">
        <w:rPr>
          <w:rFonts w:ascii="Bookman Old Style" w:hAnsi="Bookman Old Style" w:cs="Arial"/>
          <w:i w:val="0"/>
          <w:iCs/>
          <w:sz w:val="20"/>
        </w:rPr>
        <w:t>Integridad</w:t>
      </w:r>
      <w:r w:rsidR="00B6508A">
        <w:rPr>
          <w:rFonts w:ascii="Bookman Old Style" w:hAnsi="Bookman Old Style" w:cs="Arial"/>
          <w:i w:val="0"/>
          <w:iCs/>
          <w:sz w:val="20"/>
        </w:rPr>
        <w:t>.</w:t>
      </w:r>
    </w:p>
    <w:p w:rsidR="00793595" w:rsidRPr="00793595" w:rsidRDefault="00793595" w:rsidP="003B110B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93595">
        <w:rPr>
          <w:rFonts w:ascii="Bookman Old Style" w:hAnsi="Bookman Old Style" w:cs="Arial"/>
          <w:i w:val="0"/>
          <w:iCs/>
          <w:sz w:val="20"/>
        </w:rPr>
        <w:t>Responsabilidad</w:t>
      </w:r>
      <w:r w:rsidR="00B6508A">
        <w:rPr>
          <w:rFonts w:ascii="Bookman Old Style" w:hAnsi="Bookman Old Style" w:cs="Arial"/>
          <w:i w:val="0"/>
          <w:iCs/>
          <w:sz w:val="20"/>
        </w:rPr>
        <w:t>.</w:t>
      </w:r>
    </w:p>
    <w:p w:rsidR="00793595" w:rsidRDefault="00793595" w:rsidP="003B110B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93595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B6508A">
        <w:rPr>
          <w:rFonts w:ascii="Bookman Old Style" w:hAnsi="Bookman Old Style" w:cs="Arial"/>
          <w:i w:val="0"/>
          <w:iCs/>
          <w:sz w:val="20"/>
        </w:rPr>
        <w:t>.</w:t>
      </w:r>
    </w:p>
    <w:p w:rsidR="00212B99" w:rsidRDefault="00212B99" w:rsidP="00212B99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212B99" w:rsidRPr="00793595" w:rsidRDefault="00212B99" w:rsidP="00212B99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793595" w:rsidRPr="00793595" w:rsidRDefault="00793595" w:rsidP="003B110B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93595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B6508A">
        <w:rPr>
          <w:rFonts w:ascii="Bookman Old Style" w:hAnsi="Bookman Old Style" w:cs="Arial"/>
          <w:i w:val="0"/>
          <w:iCs/>
          <w:sz w:val="20"/>
        </w:rPr>
        <w:t>.</w:t>
      </w:r>
    </w:p>
    <w:p w:rsidR="00793595" w:rsidRPr="00793595" w:rsidRDefault="00793595" w:rsidP="003B110B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93595">
        <w:rPr>
          <w:rFonts w:ascii="Bookman Old Style" w:hAnsi="Bookman Old Style" w:cs="Arial"/>
          <w:i w:val="0"/>
          <w:iCs/>
          <w:sz w:val="20"/>
        </w:rPr>
        <w:t>Minuciosidad</w:t>
      </w:r>
      <w:r w:rsidR="00B6508A">
        <w:rPr>
          <w:rFonts w:ascii="Bookman Old Style" w:hAnsi="Bookman Old Style" w:cs="Arial"/>
          <w:i w:val="0"/>
          <w:iCs/>
          <w:sz w:val="20"/>
        </w:rPr>
        <w:t>.</w:t>
      </w:r>
    </w:p>
    <w:p w:rsidR="00793595" w:rsidRPr="00793595" w:rsidRDefault="00793595" w:rsidP="003B110B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93595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B6508A">
        <w:rPr>
          <w:rFonts w:ascii="Bookman Old Style" w:hAnsi="Bookman Old Style" w:cs="Arial"/>
          <w:i w:val="0"/>
          <w:iCs/>
          <w:sz w:val="20"/>
        </w:rPr>
        <w:t>.</w:t>
      </w:r>
    </w:p>
    <w:p w:rsidR="00793595" w:rsidRDefault="00793595" w:rsidP="003B110B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93595">
        <w:rPr>
          <w:rFonts w:ascii="Bookman Old Style" w:hAnsi="Bookman Old Style" w:cs="Arial"/>
          <w:i w:val="0"/>
          <w:iCs/>
          <w:sz w:val="20"/>
        </w:rPr>
        <w:t>Iniciativa</w:t>
      </w:r>
      <w:r w:rsidR="00B6508A">
        <w:rPr>
          <w:rFonts w:ascii="Bookman Old Style" w:hAnsi="Bookman Old Style" w:cs="Arial"/>
          <w:i w:val="0"/>
          <w:iCs/>
          <w:sz w:val="20"/>
        </w:rPr>
        <w:t>.</w:t>
      </w:r>
    </w:p>
    <w:p w:rsidR="00633B1D" w:rsidRDefault="00633B1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212B99" w:rsidRPr="00EA7F2E" w:rsidRDefault="00212B9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4"/>
        </w:rPr>
      </w:pPr>
      <w:bookmarkStart w:id="0" w:name="_GoBack"/>
      <w:bookmarkEnd w:id="0"/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EA7F2E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B620CE" w:rsidRDefault="0031169D" w:rsidP="003B110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C704F2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C0E" w:rsidRDefault="00ED7C0E">
      <w:pPr>
        <w:spacing w:line="20" w:lineRule="exact"/>
      </w:pPr>
    </w:p>
  </w:endnote>
  <w:endnote w:type="continuationSeparator" w:id="0">
    <w:p w:rsidR="00ED7C0E" w:rsidRDefault="00ED7C0E"/>
  </w:endnote>
  <w:endnote w:type="continuationNotice" w:id="1">
    <w:p w:rsidR="00ED7C0E" w:rsidRDefault="00ED7C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C0E" w:rsidRDefault="00ED7C0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D7C0E" w:rsidRDefault="00ED7C0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C0E" w:rsidRDefault="00ED7C0E" w:rsidP="00D3096E">
    <w:pPr>
      <w:pStyle w:val="Piedepgina"/>
      <w:framePr w:wrap="around" w:vAnchor="text" w:hAnchor="margin" w:xAlign="right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12B99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D7C0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D7C0E" w:rsidRPr="003203D1" w:rsidRDefault="00ED7C0E" w:rsidP="00625A8E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ED7C0E" w:rsidRPr="00B425FF" w:rsidRDefault="00D97453" w:rsidP="003B110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ED7C0E" w:rsidRPr="00B425FF" w:rsidRDefault="00ED7C0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D7C0E">
      <w:tc>
        <w:tcPr>
          <w:tcW w:w="5950" w:type="dxa"/>
        </w:tcPr>
        <w:p w:rsidR="00ED7C0E" w:rsidRDefault="00ED7C0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D7C0E" w:rsidRDefault="00ED7C0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D7C0E" w:rsidRDefault="00ED7C0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D7C0E" w:rsidRDefault="00ED7C0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D7C0E" w:rsidRDefault="00ED7C0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D7C0E" w:rsidRDefault="00ED7C0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D7C0E" w:rsidRDefault="00ED7C0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C0E" w:rsidRDefault="00ED7C0E">
      <w:r>
        <w:separator/>
      </w:r>
    </w:p>
  </w:footnote>
  <w:footnote w:type="continuationSeparator" w:id="0">
    <w:p w:rsidR="00ED7C0E" w:rsidRDefault="00ED7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C0E" w:rsidRDefault="00ED7C0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D7C0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D7C0E" w:rsidRDefault="00ED7C0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D7C0E" w:rsidRPr="00B47612" w:rsidRDefault="00ED7C0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D7C0E" w:rsidRPr="00B47612" w:rsidRDefault="00ED7C0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D7C0E" w:rsidRPr="00B47612" w:rsidRDefault="00ED7C0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D7C0E" w:rsidRDefault="00ED7C0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D7C0E" w:rsidRPr="00B47612" w:rsidRDefault="00ED7C0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D7C0E" w:rsidRPr="00B47612" w:rsidRDefault="00ED7C0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D7C0E" w:rsidRDefault="00ED7C0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C0E" w:rsidRDefault="00ED7C0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D7C0E" w:rsidRDefault="00ED7C0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7C0E" w:rsidRDefault="00ED7C0E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D7C0E" w:rsidRDefault="00ED7C0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D7C0E" w:rsidRDefault="00ED7C0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D7C0E" w:rsidRDefault="00ED7C0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D7C0E" w:rsidRDefault="00ED7C0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943263"/>
    <w:multiLevelType w:val="hybridMultilevel"/>
    <w:tmpl w:val="AA76E3F2"/>
    <w:lvl w:ilvl="0" w:tplc="4F9EEA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D3C6995"/>
    <w:multiLevelType w:val="hybridMultilevel"/>
    <w:tmpl w:val="EFC84F3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CC3FDD"/>
    <w:multiLevelType w:val="hybridMultilevel"/>
    <w:tmpl w:val="62ACD290"/>
    <w:lvl w:ilvl="0" w:tplc="44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6D2D"/>
    <w:rsid w:val="00010747"/>
    <w:rsid w:val="00010842"/>
    <w:rsid w:val="0001164D"/>
    <w:rsid w:val="00017035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B0D"/>
    <w:rsid w:val="00082D44"/>
    <w:rsid w:val="000833C5"/>
    <w:rsid w:val="00085FA2"/>
    <w:rsid w:val="00087D9E"/>
    <w:rsid w:val="000A0046"/>
    <w:rsid w:val="000A004B"/>
    <w:rsid w:val="000A5A5F"/>
    <w:rsid w:val="000A6668"/>
    <w:rsid w:val="000A763C"/>
    <w:rsid w:val="000B3B34"/>
    <w:rsid w:val="000B42EA"/>
    <w:rsid w:val="000C273C"/>
    <w:rsid w:val="000C4F01"/>
    <w:rsid w:val="000D020A"/>
    <w:rsid w:val="000D2D5F"/>
    <w:rsid w:val="000D795B"/>
    <w:rsid w:val="000E31F4"/>
    <w:rsid w:val="000F7761"/>
    <w:rsid w:val="00110739"/>
    <w:rsid w:val="00111DD3"/>
    <w:rsid w:val="0011259D"/>
    <w:rsid w:val="00123684"/>
    <w:rsid w:val="00123CDD"/>
    <w:rsid w:val="0013237C"/>
    <w:rsid w:val="00132D2A"/>
    <w:rsid w:val="001360A7"/>
    <w:rsid w:val="0013681E"/>
    <w:rsid w:val="00140CE7"/>
    <w:rsid w:val="00140E0A"/>
    <w:rsid w:val="00142B3D"/>
    <w:rsid w:val="001470B6"/>
    <w:rsid w:val="00151F3F"/>
    <w:rsid w:val="00155185"/>
    <w:rsid w:val="00156120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46D3"/>
    <w:rsid w:val="001C591A"/>
    <w:rsid w:val="001D6481"/>
    <w:rsid w:val="001D6B20"/>
    <w:rsid w:val="001E14C2"/>
    <w:rsid w:val="002043A1"/>
    <w:rsid w:val="002055BD"/>
    <w:rsid w:val="00206892"/>
    <w:rsid w:val="00212B99"/>
    <w:rsid w:val="00220C32"/>
    <w:rsid w:val="002237EF"/>
    <w:rsid w:val="00227605"/>
    <w:rsid w:val="002344F1"/>
    <w:rsid w:val="0025032E"/>
    <w:rsid w:val="002513AF"/>
    <w:rsid w:val="0025170E"/>
    <w:rsid w:val="0026612B"/>
    <w:rsid w:val="00274486"/>
    <w:rsid w:val="0029781A"/>
    <w:rsid w:val="002A18EE"/>
    <w:rsid w:val="002A49A0"/>
    <w:rsid w:val="002B5B31"/>
    <w:rsid w:val="002C1876"/>
    <w:rsid w:val="002C1956"/>
    <w:rsid w:val="002C366A"/>
    <w:rsid w:val="002C4CE0"/>
    <w:rsid w:val="002D66A2"/>
    <w:rsid w:val="002D67FD"/>
    <w:rsid w:val="002E1A9D"/>
    <w:rsid w:val="002E3209"/>
    <w:rsid w:val="002E7C49"/>
    <w:rsid w:val="002F1DFA"/>
    <w:rsid w:val="0031169D"/>
    <w:rsid w:val="00313203"/>
    <w:rsid w:val="00316FC1"/>
    <w:rsid w:val="003203D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4BB4"/>
    <w:rsid w:val="003A7940"/>
    <w:rsid w:val="003B000A"/>
    <w:rsid w:val="003B029E"/>
    <w:rsid w:val="003B110B"/>
    <w:rsid w:val="003B20CA"/>
    <w:rsid w:val="003B6F6F"/>
    <w:rsid w:val="003C3D1C"/>
    <w:rsid w:val="003C7680"/>
    <w:rsid w:val="003D04DB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439B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48D4"/>
    <w:rsid w:val="00500125"/>
    <w:rsid w:val="00504949"/>
    <w:rsid w:val="00511C48"/>
    <w:rsid w:val="005166BD"/>
    <w:rsid w:val="005208A9"/>
    <w:rsid w:val="00520ED0"/>
    <w:rsid w:val="00521283"/>
    <w:rsid w:val="00540076"/>
    <w:rsid w:val="00540ED7"/>
    <w:rsid w:val="00546EA0"/>
    <w:rsid w:val="00551384"/>
    <w:rsid w:val="00552E4D"/>
    <w:rsid w:val="005611D8"/>
    <w:rsid w:val="00580D6D"/>
    <w:rsid w:val="005820E4"/>
    <w:rsid w:val="00583D3A"/>
    <w:rsid w:val="00585828"/>
    <w:rsid w:val="0059084B"/>
    <w:rsid w:val="005A2A2F"/>
    <w:rsid w:val="005B0CFF"/>
    <w:rsid w:val="005B199F"/>
    <w:rsid w:val="005B19CA"/>
    <w:rsid w:val="005B1AE9"/>
    <w:rsid w:val="005B5899"/>
    <w:rsid w:val="005B7300"/>
    <w:rsid w:val="005B7AC3"/>
    <w:rsid w:val="005C55DC"/>
    <w:rsid w:val="005F51C6"/>
    <w:rsid w:val="005F5C60"/>
    <w:rsid w:val="00604080"/>
    <w:rsid w:val="00607F83"/>
    <w:rsid w:val="00623118"/>
    <w:rsid w:val="00624231"/>
    <w:rsid w:val="00625A8E"/>
    <w:rsid w:val="0063102D"/>
    <w:rsid w:val="00633B1D"/>
    <w:rsid w:val="0064094F"/>
    <w:rsid w:val="00645D5D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1A65"/>
    <w:rsid w:val="006C31D4"/>
    <w:rsid w:val="006C418C"/>
    <w:rsid w:val="006D1FDF"/>
    <w:rsid w:val="006D7A91"/>
    <w:rsid w:val="006E17DF"/>
    <w:rsid w:val="006E3A81"/>
    <w:rsid w:val="006F4C9A"/>
    <w:rsid w:val="0070362C"/>
    <w:rsid w:val="00714F51"/>
    <w:rsid w:val="00720580"/>
    <w:rsid w:val="007209CD"/>
    <w:rsid w:val="00724564"/>
    <w:rsid w:val="007323A5"/>
    <w:rsid w:val="0073294F"/>
    <w:rsid w:val="00741162"/>
    <w:rsid w:val="0074185B"/>
    <w:rsid w:val="00745879"/>
    <w:rsid w:val="00746887"/>
    <w:rsid w:val="007503C3"/>
    <w:rsid w:val="00755DCC"/>
    <w:rsid w:val="00762C39"/>
    <w:rsid w:val="007743B9"/>
    <w:rsid w:val="00793595"/>
    <w:rsid w:val="00797BFB"/>
    <w:rsid w:val="007A021F"/>
    <w:rsid w:val="007A319D"/>
    <w:rsid w:val="007A3B14"/>
    <w:rsid w:val="007A5548"/>
    <w:rsid w:val="007A58FC"/>
    <w:rsid w:val="007A7F33"/>
    <w:rsid w:val="007B61D6"/>
    <w:rsid w:val="007B7378"/>
    <w:rsid w:val="007C20D0"/>
    <w:rsid w:val="007C65AA"/>
    <w:rsid w:val="007D353B"/>
    <w:rsid w:val="007D3B1F"/>
    <w:rsid w:val="007E074C"/>
    <w:rsid w:val="007E3E38"/>
    <w:rsid w:val="007E3F70"/>
    <w:rsid w:val="007F44A7"/>
    <w:rsid w:val="007F543A"/>
    <w:rsid w:val="007F6E4F"/>
    <w:rsid w:val="0080297A"/>
    <w:rsid w:val="00803843"/>
    <w:rsid w:val="00805EA1"/>
    <w:rsid w:val="0081257B"/>
    <w:rsid w:val="00812B2B"/>
    <w:rsid w:val="00823A87"/>
    <w:rsid w:val="00824F94"/>
    <w:rsid w:val="00825623"/>
    <w:rsid w:val="00826683"/>
    <w:rsid w:val="00830195"/>
    <w:rsid w:val="00844E87"/>
    <w:rsid w:val="008626DE"/>
    <w:rsid w:val="008677EF"/>
    <w:rsid w:val="008722B4"/>
    <w:rsid w:val="00873079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7494"/>
    <w:rsid w:val="00920388"/>
    <w:rsid w:val="00921691"/>
    <w:rsid w:val="00921CC9"/>
    <w:rsid w:val="009332FF"/>
    <w:rsid w:val="00942B07"/>
    <w:rsid w:val="00952A23"/>
    <w:rsid w:val="009536F4"/>
    <w:rsid w:val="009573AF"/>
    <w:rsid w:val="00962575"/>
    <w:rsid w:val="009655C2"/>
    <w:rsid w:val="00966C53"/>
    <w:rsid w:val="0097353A"/>
    <w:rsid w:val="0097411E"/>
    <w:rsid w:val="00977DF3"/>
    <w:rsid w:val="0098729D"/>
    <w:rsid w:val="00990A34"/>
    <w:rsid w:val="0099372A"/>
    <w:rsid w:val="009A56A6"/>
    <w:rsid w:val="009C5839"/>
    <w:rsid w:val="009D2BE7"/>
    <w:rsid w:val="009D37E0"/>
    <w:rsid w:val="009D657E"/>
    <w:rsid w:val="009E1C09"/>
    <w:rsid w:val="00A02D77"/>
    <w:rsid w:val="00A12221"/>
    <w:rsid w:val="00A15189"/>
    <w:rsid w:val="00A162B0"/>
    <w:rsid w:val="00A166BC"/>
    <w:rsid w:val="00A17200"/>
    <w:rsid w:val="00A40AED"/>
    <w:rsid w:val="00A42287"/>
    <w:rsid w:val="00A42EAE"/>
    <w:rsid w:val="00A435DB"/>
    <w:rsid w:val="00A44862"/>
    <w:rsid w:val="00A454B7"/>
    <w:rsid w:val="00A55019"/>
    <w:rsid w:val="00A5685F"/>
    <w:rsid w:val="00A64749"/>
    <w:rsid w:val="00A67717"/>
    <w:rsid w:val="00A67790"/>
    <w:rsid w:val="00A7099A"/>
    <w:rsid w:val="00A736EF"/>
    <w:rsid w:val="00A80DEE"/>
    <w:rsid w:val="00A81E37"/>
    <w:rsid w:val="00A82ED6"/>
    <w:rsid w:val="00AA51CB"/>
    <w:rsid w:val="00AB3CC3"/>
    <w:rsid w:val="00AC3D4E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27F88"/>
    <w:rsid w:val="00B33757"/>
    <w:rsid w:val="00B37F01"/>
    <w:rsid w:val="00B425B8"/>
    <w:rsid w:val="00B425FF"/>
    <w:rsid w:val="00B4575A"/>
    <w:rsid w:val="00B47612"/>
    <w:rsid w:val="00B61DB1"/>
    <w:rsid w:val="00B620CE"/>
    <w:rsid w:val="00B64E20"/>
    <w:rsid w:val="00B6508A"/>
    <w:rsid w:val="00B70B92"/>
    <w:rsid w:val="00B70E8A"/>
    <w:rsid w:val="00B75EDA"/>
    <w:rsid w:val="00B76DDF"/>
    <w:rsid w:val="00B82F39"/>
    <w:rsid w:val="00B84A43"/>
    <w:rsid w:val="00B85D6D"/>
    <w:rsid w:val="00B906A6"/>
    <w:rsid w:val="00B9198E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4C5B"/>
    <w:rsid w:val="00C3029F"/>
    <w:rsid w:val="00C31779"/>
    <w:rsid w:val="00C404F4"/>
    <w:rsid w:val="00C704F2"/>
    <w:rsid w:val="00C77C39"/>
    <w:rsid w:val="00C827BE"/>
    <w:rsid w:val="00CA1B18"/>
    <w:rsid w:val="00CA30E9"/>
    <w:rsid w:val="00CA3D4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0717"/>
    <w:rsid w:val="00D141B5"/>
    <w:rsid w:val="00D27924"/>
    <w:rsid w:val="00D3096E"/>
    <w:rsid w:val="00D31E93"/>
    <w:rsid w:val="00D413AD"/>
    <w:rsid w:val="00D4375C"/>
    <w:rsid w:val="00D4414A"/>
    <w:rsid w:val="00D4588A"/>
    <w:rsid w:val="00D61472"/>
    <w:rsid w:val="00D62893"/>
    <w:rsid w:val="00D64778"/>
    <w:rsid w:val="00D6681B"/>
    <w:rsid w:val="00D703C2"/>
    <w:rsid w:val="00D721BC"/>
    <w:rsid w:val="00D7661D"/>
    <w:rsid w:val="00D76AC0"/>
    <w:rsid w:val="00D84381"/>
    <w:rsid w:val="00D861D6"/>
    <w:rsid w:val="00D97453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4D38"/>
    <w:rsid w:val="00E200AA"/>
    <w:rsid w:val="00E21CFE"/>
    <w:rsid w:val="00E22580"/>
    <w:rsid w:val="00E403A2"/>
    <w:rsid w:val="00E602F1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7F2E"/>
    <w:rsid w:val="00EB1352"/>
    <w:rsid w:val="00EC6133"/>
    <w:rsid w:val="00EC757D"/>
    <w:rsid w:val="00ED054E"/>
    <w:rsid w:val="00ED7C0E"/>
    <w:rsid w:val="00EF7CDF"/>
    <w:rsid w:val="00EF7F58"/>
    <w:rsid w:val="00F01F27"/>
    <w:rsid w:val="00F01F32"/>
    <w:rsid w:val="00F02164"/>
    <w:rsid w:val="00F02B26"/>
    <w:rsid w:val="00F052D9"/>
    <w:rsid w:val="00F06F51"/>
    <w:rsid w:val="00F233E9"/>
    <w:rsid w:val="00F23D86"/>
    <w:rsid w:val="00F31CDC"/>
    <w:rsid w:val="00F479FD"/>
    <w:rsid w:val="00F502DB"/>
    <w:rsid w:val="00F57C7F"/>
    <w:rsid w:val="00F8060E"/>
    <w:rsid w:val="00F8424F"/>
    <w:rsid w:val="00F85267"/>
    <w:rsid w:val="00F97F3F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E4E0D-2927-42D0-97A4-D41588F3A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585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29</cp:revision>
  <cp:lastPrinted>2013-11-07T21:27:00Z</cp:lastPrinted>
  <dcterms:created xsi:type="dcterms:W3CDTF">2013-03-12T21:53:00Z</dcterms:created>
  <dcterms:modified xsi:type="dcterms:W3CDTF">2013-11-07T21:27:00Z</dcterms:modified>
</cp:coreProperties>
</file>